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08C" w:rsidRDefault="009E71ED">
      <w:pPr>
        <w:pStyle w:val="Standard"/>
        <w:jc w:val="center"/>
        <w:rPr>
          <w:sz w:val="36"/>
          <w:szCs w:val="36"/>
        </w:rPr>
      </w:pPr>
      <w:r>
        <w:rPr>
          <w:sz w:val="36"/>
          <w:szCs w:val="36"/>
        </w:rPr>
        <w:t>STATUTS</w:t>
      </w:r>
    </w:p>
    <w:p w:rsidR="00F3008C" w:rsidRDefault="009E71ED">
      <w:pPr>
        <w:pStyle w:val="Standard"/>
        <w:jc w:val="center"/>
        <w:rPr>
          <w:sz w:val="36"/>
          <w:szCs w:val="36"/>
        </w:rPr>
      </w:pPr>
      <w:r>
        <w:rPr>
          <w:sz w:val="36"/>
          <w:szCs w:val="36"/>
        </w:rPr>
        <w:t>ASSOCIATION LOI 1901</w:t>
      </w:r>
    </w:p>
    <w:p w:rsidR="00F3008C" w:rsidRDefault="00F3008C">
      <w:pPr>
        <w:pStyle w:val="Standard"/>
      </w:pPr>
    </w:p>
    <w:p w:rsidR="00F3008C" w:rsidRDefault="00F3008C">
      <w:pPr>
        <w:pStyle w:val="Standard"/>
      </w:pPr>
    </w:p>
    <w:p w:rsidR="00F3008C" w:rsidRDefault="009E71ED">
      <w:pPr>
        <w:pStyle w:val="Standard"/>
      </w:pPr>
      <w:r>
        <w:t>Les Soussignés :</w:t>
      </w:r>
    </w:p>
    <w:p w:rsidR="00F3008C" w:rsidRDefault="00F3008C">
      <w:pPr>
        <w:pStyle w:val="Standard"/>
      </w:pPr>
    </w:p>
    <w:p w:rsidR="00F3008C" w:rsidRDefault="009E71ED">
      <w:pPr>
        <w:pStyle w:val="Standard"/>
      </w:pPr>
      <w:r>
        <w:t xml:space="preserve">Monsieur </w:t>
      </w:r>
      <w:r w:rsidR="00D80A3E">
        <w:t xml:space="preserve">PECQUET </w:t>
      </w:r>
      <w:r w:rsidR="0019400D">
        <w:t>Jérôme</w:t>
      </w:r>
      <w:r>
        <w:t xml:space="preserve">, né à </w:t>
      </w:r>
      <w:r w:rsidR="0019400D">
        <w:t>A</w:t>
      </w:r>
      <w:r w:rsidR="00836CB7">
        <w:t>ire sur Adour</w:t>
      </w:r>
      <w:r w:rsidR="00E633B0">
        <w:t>,</w:t>
      </w:r>
      <w:r w:rsidR="00836CB7">
        <w:t xml:space="preserve"> </w:t>
      </w:r>
      <w:r>
        <w:t xml:space="preserve">le </w:t>
      </w:r>
      <w:r w:rsidR="0019400D">
        <w:t>10/03/1988</w:t>
      </w:r>
      <w:r>
        <w:t xml:space="preserve"> de nationalité </w:t>
      </w:r>
      <w:r w:rsidR="0019400D">
        <w:t>Française</w:t>
      </w:r>
      <w:r w:rsidR="00D75583">
        <w:t xml:space="preserve"> demeurant</w:t>
      </w:r>
      <w:r>
        <w:t xml:space="preserve"> </w:t>
      </w:r>
      <w:proofErr w:type="gramStart"/>
      <w:r>
        <w:t xml:space="preserve">au </w:t>
      </w:r>
      <w:r w:rsidR="0019400D">
        <w:t xml:space="preserve">55 route de la </w:t>
      </w:r>
      <w:proofErr w:type="spellStart"/>
      <w:r w:rsidR="0019400D">
        <w:t>naudière</w:t>
      </w:r>
      <w:proofErr w:type="spellEnd"/>
      <w:r w:rsidR="0019400D">
        <w:t xml:space="preserve"> – 27160 Saint Marie d’</w:t>
      </w:r>
      <w:proofErr w:type="spellStart"/>
      <w:r w:rsidR="0019400D">
        <w:t>Attez</w:t>
      </w:r>
      <w:proofErr w:type="spellEnd"/>
      <w:proofErr w:type="gramEnd"/>
      <w:r w:rsidR="0019400D">
        <w:t>.</w:t>
      </w:r>
    </w:p>
    <w:p w:rsidR="00F3008C" w:rsidRDefault="0019400D">
      <w:pPr>
        <w:pStyle w:val="Standard"/>
      </w:pPr>
      <w:r>
        <w:t>E</w:t>
      </w:r>
      <w:r w:rsidR="009E71ED">
        <w:t>t</w:t>
      </w:r>
    </w:p>
    <w:p w:rsidR="00F3008C" w:rsidRDefault="009E71ED">
      <w:pPr>
        <w:pStyle w:val="Standard"/>
      </w:pPr>
      <w:r>
        <w:t>M</w:t>
      </w:r>
      <w:r w:rsidR="0019400D">
        <w:t>onsieur LAMORT Nicolas</w:t>
      </w:r>
      <w:r>
        <w:t xml:space="preserve">, né à </w:t>
      </w:r>
      <w:r w:rsidR="0019400D">
        <w:t>Chimay</w:t>
      </w:r>
      <w:r w:rsidR="00E633B0">
        <w:t>,</w:t>
      </w:r>
      <w:r>
        <w:t xml:space="preserve"> le </w:t>
      </w:r>
      <w:r w:rsidR="0019400D">
        <w:t>21/01/1983</w:t>
      </w:r>
      <w:r>
        <w:t xml:space="preserve"> de nationalité </w:t>
      </w:r>
      <w:r w:rsidR="0019400D">
        <w:t xml:space="preserve">Belge </w:t>
      </w:r>
      <w:r>
        <w:t>demeur</w:t>
      </w:r>
      <w:r w:rsidR="0019400D">
        <w:t>a</w:t>
      </w:r>
      <w:r>
        <w:t xml:space="preserve">nt au </w:t>
      </w:r>
      <w:r w:rsidR="0019400D">
        <w:t xml:space="preserve">12 rue Rabelais – 28220 </w:t>
      </w:r>
      <w:proofErr w:type="spellStart"/>
      <w:r w:rsidR="0019400D">
        <w:t>Langey</w:t>
      </w:r>
      <w:proofErr w:type="spellEnd"/>
    </w:p>
    <w:p w:rsidR="0019400D" w:rsidRDefault="0019400D">
      <w:pPr>
        <w:pStyle w:val="Standard"/>
      </w:pPr>
      <w:r>
        <w:t>Et</w:t>
      </w:r>
    </w:p>
    <w:p w:rsidR="0019400D" w:rsidRDefault="0019400D">
      <w:pPr>
        <w:pStyle w:val="Standard"/>
      </w:pPr>
      <w:r>
        <w:t xml:space="preserve">Madame CONCHON Maud, née à </w:t>
      </w:r>
      <w:r w:rsidR="00E0484F">
        <w:t>B</w:t>
      </w:r>
      <w:r>
        <w:t>ourg la Reine</w:t>
      </w:r>
      <w:r w:rsidR="00E633B0">
        <w:t>,</w:t>
      </w:r>
      <w:r>
        <w:t xml:space="preserve"> le 25/07/1977 de nationalité Française demeurant au 12 rue Rabelais – 28220 </w:t>
      </w:r>
      <w:proofErr w:type="spellStart"/>
      <w:r>
        <w:t>Langey</w:t>
      </w:r>
      <w:proofErr w:type="spellEnd"/>
    </w:p>
    <w:p w:rsidR="0019400D" w:rsidRDefault="0019400D">
      <w:pPr>
        <w:pStyle w:val="Standard"/>
      </w:pPr>
      <w:r>
        <w:t>Et</w:t>
      </w:r>
    </w:p>
    <w:p w:rsidR="00E633B0" w:rsidRDefault="00E633B0">
      <w:pPr>
        <w:pStyle w:val="Standard"/>
      </w:pPr>
      <w:r>
        <w:t xml:space="preserve">Monsieur DOUNIAU Yannick, né à Brétigny sur orge, le 18/07/1977 de nationalité Française demeurant </w:t>
      </w:r>
      <w:proofErr w:type="gramStart"/>
      <w:r>
        <w:t>au 182 cité</w:t>
      </w:r>
      <w:proofErr w:type="gramEnd"/>
      <w:r>
        <w:t xml:space="preserve"> du </w:t>
      </w:r>
      <w:proofErr w:type="spellStart"/>
      <w:r>
        <w:t>Brueil</w:t>
      </w:r>
      <w:proofErr w:type="spellEnd"/>
      <w:r>
        <w:t xml:space="preserve"> – 87400 Saint Leonard de </w:t>
      </w:r>
      <w:proofErr w:type="spellStart"/>
      <w:r>
        <w:t>Noblat</w:t>
      </w:r>
      <w:proofErr w:type="spellEnd"/>
    </w:p>
    <w:p w:rsidR="00E633B0" w:rsidRDefault="00E633B0">
      <w:pPr>
        <w:pStyle w:val="Standard"/>
      </w:pPr>
      <w:r>
        <w:t>Et</w:t>
      </w:r>
    </w:p>
    <w:p w:rsidR="00E633B0" w:rsidRDefault="00E633B0">
      <w:pPr>
        <w:pStyle w:val="Standard"/>
      </w:pPr>
      <w:r>
        <w:t xml:space="preserve">Madame IMBERTIE </w:t>
      </w:r>
      <w:r w:rsidR="00E0484F">
        <w:t>Corinne</w:t>
      </w:r>
      <w:r>
        <w:t xml:space="preserve">, née à </w:t>
      </w:r>
      <w:r w:rsidR="00E0484F">
        <w:t>F</w:t>
      </w:r>
      <w:r>
        <w:t xml:space="preserve">ontenay aux roses, le 19/04/1977 de nationalité Française demeurant </w:t>
      </w:r>
      <w:proofErr w:type="gramStart"/>
      <w:r>
        <w:t>au 8 rue</w:t>
      </w:r>
      <w:proofErr w:type="gramEnd"/>
      <w:r>
        <w:t xml:space="preserve"> de moulin Blanchard – 92220 Bagneux</w:t>
      </w:r>
    </w:p>
    <w:p w:rsidR="00E633B0" w:rsidRDefault="00E633B0">
      <w:pPr>
        <w:pStyle w:val="Standard"/>
      </w:pPr>
      <w:r>
        <w:t>Et</w:t>
      </w:r>
    </w:p>
    <w:p w:rsidR="0019400D" w:rsidRDefault="00E633B0">
      <w:pPr>
        <w:pStyle w:val="Standard"/>
      </w:pPr>
      <w:r w:rsidRPr="00E633B0">
        <w:t xml:space="preserve">Monsieur </w:t>
      </w:r>
      <w:r>
        <w:t>LE GALL</w:t>
      </w:r>
      <w:r w:rsidRPr="00E633B0">
        <w:t xml:space="preserve"> </w:t>
      </w:r>
      <w:r>
        <w:t>Philippe</w:t>
      </w:r>
      <w:r w:rsidRPr="00E633B0">
        <w:t xml:space="preserve">, né à </w:t>
      </w:r>
      <w:r>
        <w:t>Mont Saint Aignan,</w:t>
      </w:r>
      <w:r w:rsidRPr="00E633B0">
        <w:t xml:space="preserve"> le </w:t>
      </w:r>
      <w:r>
        <w:t>13</w:t>
      </w:r>
      <w:r w:rsidRPr="00E633B0">
        <w:t>/0</w:t>
      </w:r>
      <w:r>
        <w:t>6</w:t>
      </w:r>
      <w:r w:rsidRPr="00E633B0">
        <w:t>/1</w:t>
      </w:r>
      <w:r>
        <w:t>989</w:t>
      </w:r>
      <w:r w:rsidRPr="00E633B0">
        <w:t xml:space="preserve"> de nationalité Française demeurant au </w:t>
      </w:r>
      <w:r>
        <w:t>3 avenue Armand Etchegoyen</w:t>
      </w:r>
      <w:r w:rsidRPr="00E633B0">
        <w:t xml:space="preserve"> – 7</w:t>
      </w:r>
      <w:r>
        <w:t>6560</w:t>
      </w:r>
      <w:r w:rsidRPr="00E633B0">
        <w:t xml:space="preserve"> </w:t>
      </w:r>
      <w:r>
        <w:t>Doudeville</w:t>
      </w:r>
    </w:p>
    <w:p w:rsidR="00E633B0" w:rsidRDefault="00E633B0">
      <w:pPr>
        <w:pStyle w:val="Standard"/>
      </w:pPr>
      <w:r>
        <w:t>Et</w:t>
      </w:r>
    </w:p>
    <w:p w:rsidR="00E633B0" w:rsidRDefault="00E633B0" w:rsidP="00E633B0">
      <w:pPr>
        <w:pStyle w:val="Standard"/>
      </w:pPr>
      <w:r>
        <w:t xml:space="preserve">Monsieur </w:t>
      </w:r>
      <w:r>
        <w:t>MAGNON</w:t>
      </w:r>
      <w:r>
        <w:t xml:space="preserve"> </w:t>
      </w:r>
      <w:r>
        <w:t>Nicolas</w:t>
      </w:r>
      <w:r>
        <w:t xml:space="preserve">, né à </w:t>
      </w:r>
      <w:r>
        <w:t>Orléans,</w:t>
      </w:r>
      <w:r>
        <w:t xml:space="preserve"> le </w:t>
      </w:r>
      <w:r>
        <w:t>11</w:t>
      </w:r>
      <w:r>
        <w:t>/</w:t>
      </w:r>
      <w:r>
        <w:t>11</w:t>
      </w:r>
      <w:r>
        <w:t xml:space="preserve">/1977 de nationalité Française demeurant au </w:t>
      </w:r>
      <w:r>
        <w:t xml:space="preserve">58 rue Saint Marceau </w:t>
      </w:r>
      <w:r>
        <w:t xml:space="preserve">– </w:t>
      </w:r>
      <w:r>
        <w:t>45100</w:t>
      </w:r>
      <w:r>
        <w:t xml:space="preserve"> </w:t>
      </w:r>
      <w:r>
        <w:t>Orléans</w:t>
      </w:r>
    </w:p>
    <w:p w:rsidR="00E633B0" w:rsidRDefault="00C46A06">
      <w:pPr>
        <w:pStyle w:val="Standard"/>
      </w:pPr>
      <w:r>
        <w:t>Et</w:t>
      </w:r>
    </w:p>
    <w:p w:rsidR="00C46A06" w:rsidRDefault="00C46A06" w:rsidP="00C46A06">
      <w:pPr>
        <w:pStyle w:val="Standard"/>
      </w:pPr>
      <w:r>
        <w:t>Ma</w:t>
      </w:r>
      <w:r>
        <w:t>demoiselle LELAIT</w:t>
      </w:r>
      <w:r>
        <w:t xml:space="preserve"> </w:t>
      </w:r>
      <w:r>
        <w:t>Salomé</w:t>
      </w:r>
      <w:r>
        <w:t xml:space="preserve">, née à </w:t>
      </w:r>
      <w:r>
        <w:t>Orléans</w:t>
      </w:r>
      <w:r>
        <w:t xml:space="preserve">, le </w:t>
      </w:r>
      <w:r>
        <w:t>03</w:t>
      </w:r>
      <w:r>
        <w:t>/0</w:t>
      </w:r>
      <w:r>
        <w:t>8</w:t>
      </w:r>
      <w:r>
        <w:t>/19</w:t>
      </w:r>
      <w:r>
        <w:t>93</w:t>
      </w:r>
      <w:r>
        <w:t xml:space="preserve"> de nationalité Française demeurant au </w:t>
      </w:r>
      <w:r w:rsidRPr="00C46A06">
        <w:t>58 rue Saint Marceau – 45100 Orléans</w:t>
      </w:r>
    </w:p>
    <w:p w:rsidR="0019400D" w:rsidRDefault="00E0484F">
      <w:pPr>
        <w:pStyle w:val="Standard"/>
      </w:pPr>
      <w:r>
        <w:t>Et</w:t>
      </w:r>
    </w:p>
    <w:p w:rsidR="00E0484F" w:rsidRDefault="00E0484F">
      <w:pPr>
        <w:pStyle w:val="Standard"/>
      </w:pPr>
      <w:r w:rsidRPr="00E0484F">
        <w:t xml:space="preserve">Mademoiselle </w:t>
      </w:r>
      <w:r>
        <w:t>ROUSSEAU</w:t>
      </w:r>
      <w:r w:rsidRPr="00E0484F">
        <w:t xml:space="preserve"> </w:t>
      </w:r>
      <w:r>
        <w:t>Elise</w:t>
      </w:r>
      <w:r w:rsidRPr="00E0484F">
        <w:t xml:space="preserve">, née à </w:t>
      </w:r>
      <w:r>
        <w:t>Saint Germain en Laye</w:t>
      </w:r>
      <w:r w:rsidRPr="00E0484F">
        <w:t xml:space="preserve">, le </w:t>
      </w:r>
      <w:r>
        <w:t>31</w:t>
      </w:r>
      <w:r w:rsidRPr="00E0484F">
        <w:t>/</w:t>
      </w:r>
      <w:r>
        <w:t>01</w:t>
      </w:r>
      <w:r w:rsidRPr="00E0484F">
        <w:t xml:space="preserve">/1993 de nationalité Française demeurant au </w:t>
      </w:r>
      <w:r>
        <w:t xml:space="preserve">302 rue de la </w:t>
      </w:r>
      <w:proofErr w:type="spellStart"/>
      <w:r>
        <w:t>Médecinerie</w:t>
      </w:r>
      <w:proofErr w:type="spellEnd"/>
      <w:r w:rsidRPr="00E0484F">
        <w:t xml:space="preserve"> – 45</w:t>
      </w:r>
      <w:r>
        <w:t>770</w:t>
      </w:r>
      <w:r w:rsidRPr="00E0484F">
        <w:t xml:space="preserve"> </w:t>
      </w:r>
      <w:r>
        <w:t>Saran</w:t>
      </w:r>
    </w:p>
    <w:p w:rsidR="00E0484F" w:rsidRDefault="00E0484F" w:rsidP="00E0484F">
      <w:pPr>
        <w:pStyle w:val="Standard"/>
      </w:pPr>
      <w:r>
        <w:t>Et</w:t>
      </w:r>
    </w:p>
    <w:p w:rsidR="0019400D" w:rsidRDefault="00E0484F" w:rsidP="00E0484F">
      <w:pPr>
        <w:pStyle w:val="Standard"/>
      </w:pPr>
      <w:r>
        <w:t>M</w:t>
      </w:r>
      <w:r>
        <w:t>onsieur</w:t>
      </w:r>
      <w:r>
        <w:t xml:space="preserve"> </w:t>
      </w:r>
      <w:r>
        <w:t>LELAIT</w:t>
      </w:r>
      <w:r>
        <w:t xml:space="preserve"> </w:t>
      </w:r>
      <w:r>
        <w:t>Maxim</w:t>
      </w:r>
      <w:r>
        <w:t xml:space="preserve">, née à </w:t>
      </w:r>
      <w:r>
        <w:t>Orléans</w:t>
      </w:r>
      <w:r>
        <w:t xml:space="preserve">, le </w:t>
      </w:r>
      <w:r>
        <w:t>03</w:t>
      </w:r>
      <w:r>
        <w:t>/0</w:t>
      </w:r>
      <w:r>
        <w:t>7</w:t>
      </w:r>
      <w:r>
        <w:t>/199</w:t>
      </w:r>
      <w:r>
        <w:t>1</w:t>
      </w:r>
      <w:r>
        <w:t xml:space="preserve"> de nationalité Française demeurant au 302 rue de la </w:t>
      </w:r>
      <w:proofErr w:type="spellStart"/>
      <w:r>
        <w:t>Médecinerie</w:t>
      </w:r>
      <w:proofErr w:type="spellEnd"/>
      <w:r>
        <w:t xml:space="preserve"> – 45770 Saran</w:t>
      </w:r>
    </w:p>
    <w:p w:rsidR="00F3008C" w:rsidRDefault="00F3008C">
      <w:pPr>
        <w:pStyle w:val="Standard"/>
      </w:pPr>
    </w:p>
    <w:p w:rsidR="00F3008C" w:rsidRDefault="00D75583">
      <w:pPr>
        <w:pStyle w:val="Standard"/>
      </w:pPr>
      <w:r>
        <w:t>Désirant</w:t>
      </w:r>
      <w:r w:rsidR="009E71ED">
        <w:t xml:space="preserve"> créer entre eux une association, ont établi les statuts suivants :</w:t>
      </w:r>
    </w:p>
    <w:p w:rsidR="00F3008C" w:rsidRDefault="00F3008C">
      <w:pPr>
        <w:pStyle w:val="Standard"/>
      </w:pPr>
    </w:p>
    <w:p w:rsidR="00F3008C" w:rsidRDefault="00F3008C">
      <w:pPr>
        <w:pStyle w:val="Standard"/>
      </w:pPr>
    </w:p>
    <w:p w:rsidR="00F3008C" w:rsidRDefault="009E71ED">
      <w:pPr>
        <w:pStyle w:val="Standard"/>
        <w:rPr>
          <w:b/>
          <w:bCs/>
        </w:rPr>
      </w:pPr>
      <w:r>
        <w:rPr>
          <w:b/>
          <w:bCs/>
        </w:rPr>
        <w:t>ARTICLE 1 : FORME</w:t>
      </w:r>
    </w:p>
    <w:p w:rsidR="00F3008C" w:rsidRDefault="00F3008C">
      <w:pPr>
        <w:pStyle w:val="Standard"/>
      </w:pPr>
    </w:p>
    <w:p w:rsidR="00F3008C" w:rsidRDefault="009E71ED">
      <w:pPr>
        <w:pStyle w:val="Standard"/>
      </w:pPr>
      <w:r>
        <w:t xml:space="preserve">Il est </w:t>
      </w:r>
      <w:r w:rsidR="00294619">
        <w:t>créé</w:t>
      </w:r>
      <w:r>
        <w:t xml:space="preserve"> sous la forme d'une association, régie par les principes fédéraux du droit applicable aux contrats et obligations, par la loi du 1er juillet 1901 et le décret du 16 août 1901, ainsi que par les présents statuts.</w:t>
      </w:r>
    </w:p>
    <w:p w:rsidR="00F3008C" w:rsidRDefault="00F3008C">
      <w:pPr>
        <w:pStyle w:val="Standard"/>
      </w:pPr>
    </w:p>
    <w:p w:rsidR="00F3008C" w:rsidRDefault="009E71ED">
      <w:pPr>
        <w:pStyle w:val="Standard"/>
        <w:rPr>
          <w:b/>
          <w:bCs/>
        </w:rPr>
      </w:pPr>
      <w:r>
        <w:rPr>
          <w:b/>
          <w:bCs/>
        </w:rPr>
        <w:t>ARTICLE 2 : REALISATION DE L'OBJET</w:t>
      </w:r>
    </w:p>
    <w:p w:rsidR="00F3008C" w:rsidRDefault="00F3008C">
      <w:pPr>
        <w:pStyle w:val="Standard"/>
      </w:pPr>
    </w:p>
    <w:p w:rsidR="00F3008C" w:rsidRDefault="009E71ED">
      <w:pPr>
        <w:pStyle w:val="Standard"/>
      </w:pPr>
      <w:r>
        <w:t xml:space="preserve">L'objet de l'association </w:t>
      </w:r>
      <w:r w:rsidR="00836CB7">
        <w:t>a</w:t>
      </w:r>
      <w:r>
        <w:t xml:space="preserve"> pour but </w:t>
      </w:r>
      <w:r w:rsidR="00D80A3E">
        <w:t>de promouvoir la culture et l’histoire Ecossaise via la recons</w:t>
      </w:r>
      <w:r w:rsidR="00836CB7">
        <w:t>titution historique, les activités ludiques et/ou sportives</w:t>
      </w:r>
      <w:r>
        <w:t>.</w:t>
      </w:r>
    </w:p>
    <w:p w:rsidR="00F3008C" w:rsidRDefault="00F3008C">
      <w:pPr>
        <w:pStyle w:val="Standard"/>
      </w:pPr>
    </w:p>
    <w:p w:rsidR="00F3008C" w:rsidRDefault="009E71ED">
      <w:pPr>
        <w:pStyle w:val="Standard"/>
      </w:pPr>
      <w:r>
        <w:t xml:space="preserve">Aux fins de réalisation dudit objet, l'association utilisera les moyens d'actions suivants : </w:t>
      </w:r>
      <w:r w:rsidR="00D75583">
        <w:t xml:space="preserve">Prestations </w:t>
      </w:r>
      <w:r w:rsidR="00D75583">
        <w:lastRenderedPageBreak/>
        <w:t>payante sur foire</w:t>
      </w:r>
      <w:r w:rsidR="00E0484F">
        <w:t>s</w:t>
      </w:r>
      <w:r w:rsidR="00D75583">
        <w:t xml:space="preserve"> et fêtes, </w:t>
      </w:r>
      <w:r>
        <w:t>réunion</w:t>
      </w:r>
      <w:r w:rsidR="00E0484F">
        <w:t>s</w:t>
      </w:r>
      <w:r>
        <w:t xml:space="preserve"> </w:t>
      </w:r>
      <w:r w:rsidR="00D75583">
        <w:t>non payante</w:t>
      </w:r>
      <w:r w:rsidR="00E0484F">
        <w:t>s</w:t>
      </w:r>
      <w:r w:rsidR="00D75583">
        <w:t xml:space="preserve"> entre membres et entre compagnies, sorties et voyages divers</w:t>
      </w:r>
      <w:r w:rsidR="00836CB7">
        <w:t>, etc..</w:t>
      </w:r>
      <w:r w:rsidR="00D75583">
        <w:t>.</w:t>
      </w:r>
    </w:p>
    <w:p w:rsidR="00F3008C" w:rsidRDefault="00F3008C">
      <w:pPr>
        <w:pStyle w:val="Standard"/>
      </w:pPr>
    </w:p>
    <w:p w:rsidR="00F3008C" w:rsidRDefault="009E71ED">
      <w:pPr>
        <w:pStyle w:val="Standard"/>
        <w:rPr>
          <w:b/>
          <w:bCs/>
        </w:rPr>
      </w:pPr>
      <w:r>
        <w:rPr>
          <w:b/>
          <w:bCs/>
        </w:rPr>
        <w:t>ARTICLE 3 : DUREE</w:t>
      </w:r>
    </w:p>
    <w:p w:rsidR="00F3008C" w:rsidRDefault="00F3008C">
      <w:pPr>
        <w:pStyle w:val="Standard"/>
      </w:pPr>
    </w:p>
    <w:p w:rsidR="00F3008C" w:rsidRDefault="009E71ED">
      <w:pPr>
        <w:pStyle w:val="Standard"/>
      </w:pPr>
      <w:r>
        <w:t>L'association est créée pour une durée illimitée.</w:t>
      </w:r>
    </w:p>
    <w:p w:rsidR="00F3008C" w:rsidRDefault="00F3008C">
      <w:pPr>
        <w:pStyle w:val="Standard"/>
      </w:pPr>
    </w:p>
    <w:p w:rsidR="00F3008C" w:rsidRDefault="009E71ED">
      <w:pPr>
        <w:pStyle w:val="Standard"/>
        <w:rPr>
          <w:b/>
          <w:bCs/>
        </w:rPr>
      </w:pPr>
      <w:r>
        <w:rPr>
          <w:b/>
          <w:bCs/>
        </w:rPr>
        <w:t>ARTICLE 4 : DENOMINATION SOCIALE</w:t>
      </w:r>
    </w:p>
    <w:p w:rsidR="00F3008C" w:rsidRDefault="00F3008C">
      <w:pPr>
        <w:pStyle w:val="Standard"/>
      </w:pPr>
    </w:p>
    <w:p w:rsidR="00F3008C" w:rsidRDefault="009E71ED">
      <w:pPr>
        <w:pStyle w:val="Standard"/>
      </w:pPr>
      <w:r>
        <w:t xml:space="preserve">La dénomination sociale de l'association est : </w:t>
      </w:r>
      <w:r w:rsidR="00836CB7">
        <w:rPr>
          <w:b/>
          <w:bCs/>
        </w:rPr>
        <w:t>SAOR ALBA</w:t>
      </w:r>
    </w:p>
    <w:p w:rsidR="00F3008C" w:rsidRDefault="00F3008C">
      <w:pPr>
        <w:pStyle w:val="Standard"/>
      </w:pPr>
    </w:p>
    <w:p w:rsidR="00F3008C" w:rsidRDefault="009E71ED">
      <w:pPr>
        <w:pStyle w:val="Standard"/>
        <w:rPr>
          <w:b/>
          <w:bCs/>
        </w:rPr>
      </w:pPr>
      <w:r>
        <w:rPr>
          <w:b/>
          <w:bCs/>
        </w:rPr>
        <w:t>ARTICLE 5 : SIEGE SOCIAL</w:t>
      </w:r>
    </w:p>
    <w:p w:rsidR="00F3008C" w:rsidRDefault="00F3008C">
      <w:pPr>
        <w:pStyle w:val="Standard"/>
      </w:pPr>
    </w:p>
    <w:p w:rsidR="00F3008C" w:rsidRDefault="009E71ED">
      <w:pPr>
        <w:pStyle w:val="Standard"/>
      </w:pPr>
      <w:r>
        <w:t xml:space="preserve">Le siège social de l'association est fixé au </w:t>
      </w:r>
      <w:r w:rsidR="00836CB7">
        <w:t xml:space="preserve">12 rue Rabelais 28220 </w:t>
      </w:r>
      <w:proofErr w:type="spellStart"/>
      <w:r w:rsidR="00836CB7">
        <w:t>Langey</w:t>
      </w:r>
      <w:proofErr w:type="spellEnd"/>
    </w:p>
    <w:p w:rsidR="00F3008C" w:rsidRDefault="00F3008C">
      <w:pPr>
        <w:pStyle w:val="Standard"/>
      </w:pPr>
    </w:p>
    <w:p w:rsidR="00F3008C" w:rsidRDefault="009E71ED">
      <w:pPr>
        <w:pStyle w:val="Standard"/>
      </w:pPr>
      <w:r>
        <w:t xml:space="preserve">Il pourra être transféré dans les conditions suivantes : sur décision </w:t>
      </w:r>
      <w:r w:rsidR="00505315">
        <w:t xml:space="preserve">majoritaire à </w:t>
      </w:r>
      <w:r w:rsidR="00E87E4E">
        <w:t xml:space="preserve">80% </w:t>
      </w:r>
      <w:r>
        <w:t xml:space="preserve">du </w:t>
      </w:r>
      <w:r w:rsidR="008D665A">
        <w:t>C</w:t>
      </w:r>
      <w:r>
        <w:t>onseil</w:t>
      </w:r>
      <w:r w:rsidR="008D665A">
        <w:t xml:space="preserve"> d’Administration</w:t>
      </w:r>
    </w:p>
    <w:p w:rsidR="00F3008C" w:rsidRDefault="00F3008C">
      <w:pPr>
        <w:pStyle w:val="Standard"/>
        <w:rPr>
          <w:color w:val="C5000B"/>
        </w:rPr>
      </w:pPr>
    </w:p>
    <w:p w:rsidR="00F3008C" w:rsidRDefault="009E71ED">
      <w:pPr>
        <w:pStyle w:val="Standard"/>
        <w:rPr>
          <w:b/>
          <w:bCs/>
        </w:rPr>
      </w:pPr>
      <w:r>
        <w:rPr>
          <w:b/>
          <w:bCs/>
        </w:rPr>
        <w:t>ARTICLE 6 : RESSOURCES</w:t>
      </w:r>
    </w:p>
    <w:p w:rsidR="00F3008C" w:rsidRDefault="00F3008C">
      <w:pPr>
        <w:pStyle w:val="Standard"/>
      </w:pPr>
    </w:p>
    <w:p w:rsidR="00F3008C" w:rsidRDefault="009E71ED">
      <w:pPr>
        <w:pStyle w:val="Standard"/>
      </w:pPr>
      <w:r>
        <w:t>Les ressources dont bénéficie l'association sont les suivantes :</w:t>
      </w:r>
    </w:p>
    <w:p w:rsidR="00F3008C" w:rsidRDefault="00F3008C">
      <w:pPr>
        <w:pStyle w:val="Standard"/>
      </w:pPr>
    </w:p>
    <w:p w:rsidR="00F3008C" w:rsidRDefault="009E71ED">
      <w:pPr>
        <w:pStyle w:val="Standard"/>
        <w:numPr>
          <w:ilvl w:val="0"/>
          <w:numId w:val="1"/>
        </w:numPr>
      </w:pPr>
      <w:r>
        <w:t>des dons manuels</w:t>
      </w:r>
    </w:p>
    <w:p w:rsidR="008D665A" w:rsidRDefault="008D665A">
      <w:pPr>
        <w:pStyle w:val="Standard"/>
        <w:numPr>
          <w:ilvl w:val="0"/>
          <w:numId w:val="1"/>
        </w:numPr>
      </w:pPr>
      <w:r>
        <w:t>La cotisation annuelle des membres</w:t>
      </w:r>
      <w:r w:rsidR="00FC7629">
        <w:t xml:space="preserve"> (défini par la CA chaque année)</w:t>
      </w:r>
    </w:p>
    <w:p w:rsidR="008D665A" w:rsidRDefault="008D665A">
      <w:pPr>
        <w:pStyle w:val="Standard"/>
        <w:numPr>
          <w:ilvl w:val="0"/>
          <w:numId w:val="1"/>
        </w:numPr>
      </w:pPr>
      <w:r>
        <w:t>La rémunération de prestation</w:t>
      </w:r>
    </w:p>
    <w:p w:rsidR="00F3008C" w:rsidRDefault="009E71ED">
      <w:pPr>
        <w:pStyle w:val="Standard"/>
        <w:numPr>
          <w:ilvl w:val="0"/>
          <w:numId w:val="1"/>
        </w:numPr>
      </w:pPr>
      <w:r>
        <w:t>de toutes autres ressources qui n'est pas interdite par les lois et règlements en vigueur.</w:t>
      </w:r>
    </w:p>
    <w:p w:rsidR="00F3008C" w:rsidRDefault="00F3008C">
      <w:pPr>
        <w:pStyle w:val="Standard"/>
        <w:rPr>
          <w:b/>
          <w:bCs/>
        </w:rPr>
      </w:pPr>
    </w:p>
    <w:p w:rsidR="00F3008C" w:rsidRDefault="009E71ED">
      <w:pPr>
        <w:pStyle w:val="Standard"/>
        <w:rPr>
          <w:b/>
          <w:bCs/>
        </w:rPr>
      </w:pPr>
      <w:r>
        <w:rPr>
          <w:b/>
          <w:bCs/>
        </w:rPr>
        <w:t>ARTICLE 7 : COMPOSITION</w:t>
      </w:r>
    </w:p>
    <w:p w:rsidR="00F3008C" w:rsidRDefault="00F3008C">
      <w:pPr>
        <w:pStyle w:val="Standard"/>
      </w:pPr>
    </w:p>
    <w:p w:rsidR="00F3008C" w:rsidRDefault="009E71ED">
      <w:pPr>
        <w:pStyle w:val="Standard"/>
        <w:numPr>
          <w:ilvl w:val="1"/>
          <w:numId w:val="2"/>
        </w:numPr>
      </w:pPr>
      <w:r>
        <w:t>Les membres de l'association</w:t>
      </w:r>
    </w:p>
    <w:p w:rsidR="00F3008C" w:rsidRDefault="009E71ED">
      <w:pPr>
        <w:pStyle w:val="Standard"/>
      </w:pPr>
      <w:r>
        <w:t>L'association est composée des membres suivants :</w:t>
      </w:r>
    </w:p>
    <w:p w:rsidR="00F3008C" w:rsidRDefault="00F3008C">
      <w:pPr>
        <w:pStyle w:val="Standard"/>
      </w:pPr>
    </w:p>
    <w:p w:rsidR="00F3008C" w:rsidRDefault="009E71ED" w:rsidP="008D665A">
      <w:pPr>
        <w:pStyle w:val="Standard"/>
        <w:numPr>
          <w:ilvl w:val="0"/>
          <w:numId w:val="3"/>
        </w:numPr>
      </w:pPr>
      <w:r>
        <w:t xml:space="preserve">Les membres fondateurs, tels qu'ils apparaissent dans l'énumération </w:t>
      </w:r>
      <w:proofErr w:type="gramStart"/>
      <w:r>
        <w:t>faites</w:t>
      </w:r>
      <w:proofErr w:type="gramEnd"/>
      <w:r>
        <w:t xml:space="preserve"> supra,</w:t>
      </w:r>
    </w:p>
    <w:p w:rsidR="00F3008C" w:rsidRDefault="009E71ED">
      <w:pPr>
        <w:pStyle w:val="Standard"/>
        <w:numPr>
          <w:ilvl w:val="0"/>
          <w:numId w:val="3"/>
        </w:numPr>
      </w:pPr>
      <w:r>
        <w:t>Les membres actifs ou adhérents, lesquels assistent régulièrement aux réunions.</w:t>
      </w:r>
    </w:p>
    <w:p w:rsidR="00F3008C" w:rsidRDefault="00F3008C">
      <w:pPr>
        <w:pStyle w:val="Standard"/>
      </w:pPr>
    </w:p>
    <w:p w:rsidR="00F3008C" w:rsidRDefault="009E71ED">
      <w:pPr>
        <w:pStyle w:val="Standard"/>
        <w:numPr>
          <w:ilvl w:val="1"/>
          <w:numId w:val="4"/>
        </w:numPr>
      </w:pPr>
      <w:r>
        <w:t>Modification de la composition</w:t>
      </w:r>
    </w:p>
    <w:p w:rsidR="00F3008C" w:rsidRDefault="009E71ED">
      <w:pPr>
        <w:pStyle w:val="Standard"/>
      </w:pPr>
      <w:r>
        <w:t>Les membres de l'association tels que définis à l'article 7,1 des présents statuts peuvent perdre leur qualité de membres en cas de :</w:t>
      </w:r>
    </w:p>
    <w:p w:rsidR="00F3008C" w:rsidRDefault="00F3008C">
      <w:pPr>
        <w:pStyle w:val="Standard"/>
      </w:pPr>
    </w:p>
    <w:p w:rsidR="00F3008C" w:rsidRDefault="009E71ED">
      <w:pPr>
        <w:pStyle w:val="Standard"/>
        <w:numPr>
          <w:ilvl w:val="0"/>
          <w:numId w:val="5"/>
        </w:numPr>
      </w:pPr>
      <w:r>
        <w:t>démission adressée par écrit au président de l'association,</w:t>
      </w:r>
    </w:p>
    <w:p w:rsidR="00F3008C" w:rsidRDefault="009E71ED">
      <w:pPr>
        <w:pStyle w:val="Standard"/>
        <w:numPr>
          <w:ilvl w:val="0"/>
          <w:numId w:val="5"/>
        </w:numPr>
      </w:pPr>
      <w:r>
        <w:t>décision d'expulsion pour motifs grave, cette décision prise par le conseil d'administration après avoir entendu l'intéressé et notifié par lettre recommandée ou remise en main propre à ce dernier dans un délai de 7 jours. Peut être contestée dans un délai de 7 jours à partir de sa notification par le membre exclu devant l'assemblée générale, laquelle devant être réuni à cet effet dans un délai de 7 jours.</w:t>
      </w:r>
    </w:p>
    <w:p w:rsidR="00F3008C" w:rsidRDefault="009E71ED">
      <w:pPr>
        <w:pStyle w:val="Standard"/>
        <w:numPr>
          <w:ilvl w:val="0"/>
          <w:numId w:val="5"/>
        </w:numPr>
      </w:pPr>
      <w:r>
        <w:t>Décès</w:t>
      </w:r>
    </w:p>
    <w:p w:rsidR="00F3008C" w:rsidRDefault="00F3008C">
      <w:pPr>
        <w:pStyle w:val="Standard"/>
      </w:pPr>
    </w:p>
    <w:p w:rsidR="00F3008C" w:rsidRDefault="009E71ED">
      <w:pPr>
        <w:pStyle w:val="Standard"/>
        <w:rPr>
          <w:b/>
          <w:bCs/>
        </w:rPr>
      </w:pPr>
      <w:r>
        <w:rPr>
          <w:b/>
          <w:bCs/>
        </w:rPr>
        <w:t>ARTICLE 8 : FONCTIONNEMENT</w:t>
      </w:r>
    </w:p>
    <w:p w:rsidR="00F3008C" w:rsidRDefault="00F3008C">
      <w:pPr>
        <w:pStyle w:val="Standard"/>
      </w:pPr>
    </w:p>
    <w:p w:rsidR="00F3008C" w:rsidRDefault="009E71ED">
      <w:pPr>
        <w:pStyle w:val="Standard"/>
        <w:numPr>
          <w:ilvl w:val="1"/>
          <w:numId w:val="6"/>
        </w:numPr>
      </w:pPr>
      <w:r>
        <w:t>Le conseil d'administration</w:t>
      </w:r>
    </w:p>
    <w:p w:rsidR="00F3008C" w:rsidRDefault="009E71ED">
      <w:pPr>
        <w:pStyle w:val="Standard"/>
        <w:numPr>
          <w:ilvl w:val="2"/>
          <w:numId w:val="7"/>
        </w:numPr>
      </w:pPr>
      <w:r>
        <w:t>La composition du conseil d'administration</w:t>
      </w:r>
    </w:p>
    <w:p w:rsidR="00F3008C" w:rsidRDefault="00F3008C">
      <w:pPr>
        <w:pStyle w:val="Standard"/>
      </w:pPr>
    </w:p>
    <w:p w:rsidR="00661312" w:rsidRDefault="009E71ED">
      <w:pPr>
        <w:pStyle w:val="Standard"/>
      </w:pPr>
      <w:r>
        <w:lastRenderedPageBreak/>
        <w:t xml:space="preserve">Le conseil d'administration  est composé de </w:t>
      </w:r>
      <w:r w:rsidR="006A6ABE">
        <w:t>10</w:t>
      </w:r>
      <w:r>
        <w:t xml:space="preserve"> membres au plus, élus par l’assemblée générale, pour une durée de </w:t>
      </w:r>
      <w:r w:rsidR="006A6ABE">
        <w:t>3</w:t>
      </w:r>
      <w:r>
        <w:t xml:space="preserve"> ans</w:t>
      </w:r>
      <w:r w:rsidR="006A6ABE">
        <w:t>.</w:t>
      </w:r>
      <w:r w:rsidR="002701C2">
        <w:t xml:space="preserve"> Peuvent se présenter les seuls ayant au moins un an d’ancienneté de cotisation réglée.</w:t>
      </w:r>
      <w:r>
        <w:br/>
        <w:t>Les membres sortants sont rééligibles.</w:t>
      </w:r>
      <w:r w:rsidR="00D22A7E">
        <w:t xml:space="preserve"> </w:t>
      </w:r>
    </w:p>
    <w:p w:rsidR="00661312" w:rsidRDefault="00661312">
      <w:pPr>
        <w:pStyle w:val="Standard"/>
      </w:pPr>
      <w:r>
        <w:t xml:space="preserve">Le nombre de membres pourra être augmenté sur vote </w:t>
      </w:r>
      <w:r w:rsidR="00505315">
        <w:t>majoritaire à</w:t>
      </w:r>
      <w:r>
        <w:t xml:space="preserve"> 80% du CA en fonction du nombre de membres de l’association.</w:t>
      </w:r>
      <w:r w:rsidR="009E71ED">
        <w:br/>
        <w:t>Le Conseil est exclusivement composé de membres fondateurs, actifs et adhérents.</w:t>
      </w:r>
      <w:r w:rsidR="009E71ED">
        <w:br/>
      </w:r>
    </w:p>
    <w:p w:rsidR="00F3008C" w:rsidRDefault="009E71ED">
      <w:pPr>
        <w:pStyle w:val="Standard"/>
      </w:pPr>
      <w:r>
        <w:t>Le Conseil d’Administration choisit parmi ses membres, au scrutin secret</w:t>
      </w:r>
      <w:r w:rsidR="006A6ABE">
        <w:t xml:space="preserve"> ou non</w:t>
      </w:r>
      <w:r>
        <w:t>, un Bureau composé de</w:t>
      </w:r>
      <w:r w:rsidR="00505315">
        <w:t xml:space="preserve"> 4 personnes :</w:t>
      </w:r>
    </w:p>
    <w:p w:rsidR="00F3008C" w:rsidRDefault="00F3008C">
      <w:pPr>
        <w:pStyle w:val="Standard"/>
      </w:pPr>
    </w:p>
    <w:p w:rsidR="00F3008C" w:rsidRDefault="009E71ED">
      <w:pPr>
        <w:pStyle w:val="Standard"/>
        <w:numPr>
          <w:ilvl w:val="0"/>
          <w:numId w:val="8"/>
        </w:numPr>
      </w:pPr>
      <w:r>
        <w:t>un président</w:t>
      </w:r>
      <w:r w:rsidR="006A6ABE">
        <w:t xml:space="preserve"> – P</w:t>
      </w:r>
      <w:r w:rsidR="00505315">
        <w:t>ecquet</w:t>
      </w:r>
      <w:r w:rsidR="006A6ABE">
        <w:t xml:space="preserve"> </w:t>
      </w:r>
      <w:proofErr w:type="spellStart"/>
      <w:r w:rsidR="006A6ABE">
        <w:t>Jérome</w:t>
      </w:r>
      <w:proofErr w:type="spellEnd"/>
      <w:r w:rsidR="006A6ABE">
        <w:t xml:space="preserve"> </w:t>
      </w:r>
      <w:r w:rsidR="006A6ABE">
        <w:tab/>
      </w:r>
      <w:r w:rsidR="006A6ABE">
        <w:tab/>
      </w:r>
      <w:r w:rsidR="006A6ABE">
        <w:tab/>
        <w:t xml:space="preserve">- un vice-président – </w:t>
      </w:r>
      <w:proofErr w:type="spellStart"/>
      <w:r w:rsidR="006A6ABE">
        <w:t>Magnon</w:t>
      </w:r>
      <w:proofErr w:type="spellEnd"/>
      <w:r w:rsidR="006A6ABE">
        <w:t xml:space="preserve"> Nicolas</w:t>
      </w:r>
    </w:p>
    <w:p w:rsidR="00F3008C" w:rsidRDefault="009E71ED" w:rsidP="006A6ABE">
      <w:pPr>
        <w:pStyle w:val="Standard"/>
        <w:numPr>
          <w:ilvl w:val="0"/>
          <w:numId w:val="8"/>
        </w:numPr>
      </w:pPr>
      <w:r>
        <w:t>un</w:t>
      </w:r>
      <w:r w:rsidR="006A6ABE">
        <w:t>e</w:t>
      </w:r>
      <w:r>
        <w:t xml:space="preserve"> secrétaire général</w:t>
      </w:r>
      <w:r w:rsidR="006A6ABE">
        <w:t xml:space="preserve"> – C</w:t>
      </w:r>
      <w:r w:rsidR="00505315">
        <w:t>onchon</w:t>
      </w:r>
      <w:r w:rsidR="006A6ABE">
        <w:t xml:space="preserve"> Maud     </w:t>
      </w:r>
      <w:r w:rsidR="00505315">
        <w:t xml:space="preserve">     </w:t>
      </w:r>
      <w:r w:rsidR="006A6ABE">
        <w:t xml:space="preserve">         - </w:t>
      </w:r>
      <w:r>
        <w:t>un trésorier</w:t>
      </w:r>
      <w:r w:rsidR="006A6ABE">
        <w:t xml:space="preserve"> – </w:t>
      </w:r>
      <w:proofErr w:type="spellStart"/>
      <w:r w:rsidR="006A6ABE">
        <w:t>Douniau</w:t>
      </w:r>
      <w:proofErr w:type="spellEnd"/>
      <w:r w:rsidR="006A6ABE">
        <w:t xml:space="preserve"> Yannick</w:t>
      </w:r>
    </w:p>
    <w:p w:rsidR="006A6ABE" w:rsidRDefault="006A6ABE">
      <w:pPr>
        <w:pStyle w:val="Standard"/>
      </w:pPr>
    </w:p>
    <w:p w:rsidR="00F3008C" w:rsidRDefault="006A6ABE">
      <w:pPr>
        <w:pStyle w:val="Standard"/>
      </w:pPr>
      <w:proofErr w:type="gramStart"/>
      <w:r w:rsidRPr="006A6ABE">
        <w:t>élus</w:t>
      </w:r>
      <w:proofErr w:type="gramEnd"/>
      <w:r w:rsidRPr="006A6ABE">
        <w:t xml:space="preserve"> par l</w:t>
      </w:r>
      <w:r>
        <w:t>e Conseil d’Administration</w:t>
      </w:r>
      <w:r w:rsidRPr="006A6ABE">
        <w:t>, pour une durée de</w:t>
      </w:r>
      <w:r>
        <w:t xml:space="preserve"> 2</w:t>
      </w:r>
      <w:r w:rsidRPr="006A6ABE">
        <w:t xml:space="preserve"> ans.</w:t>
      </w:r>
    </w:p>
    <w:p w:rsidR="00D22A7E" w:rsidRDefault="00D22A7E">
      <w:pPr>
        <w:pStyle w:val="Standard"/>
      </w:pPr>
      <w:r>
        <w:t>La révocation d’un élu peut avoir lieu sans justificatif de faute par vote à l’unanimité du CA. (</w:t>
      </w:r>
      <w:proofErr w:type="gramStart"/>
      <w:r>
        <w:t>art</w:t>
      </w:r>
      <w:proofErr w:type="gramEnd"/>
      <w:r>
        <w:t xml:space="preserve"> 2004 du code civil.)</w:t>
      </w:r>
    </w:p>
    <w:p w:rsidR="002701C2" w:rsidRDefault="002701C2">
      <w:pPr>
        <w:pStyle w:val="Standard"/>
      </w:pPr>
      <w:r>
        <w:t>Le vote dématérialisé est reconnu comme valide.</w:t>
      </w:r>
    </w:p>
    <w:p w:rsidR="00505315" w:rsidRPr="00090BAE" w:rsidRDefault="00505315">
      <w:pPr>
        <w:pStyle w:val="Standard"/>
        <w:rPr>
          <w:color w:val="FF0000"/>
        </w:rPr>
      </w:pPr>
      <w:r w:rsidRPr="00090BAE">
        <w:rPr>
          <w:color w:val="FF0000"/>
        </w:rPr>
        <w:t xml:space="preserve">Lors de son mandat de 2 ans, un membre du Bureau peut démissionner et rester au CA pour la fin de son mandat de 3 ans. L’inverse n’étant pas possible, un membre ne pouvant être au Bureau sans être au CA.   </w:t>
      </w:r>
    </w:p>
    <w:p w:rsidR="00505315" w:rsidRPr="00090BAE" w:rsidRDefault="008A2A68">
      <w:pPr>
        <w:pStyle w:val="Standard"/>
        <w:rPr>
          <w:color w:val="FF0000"/>
        </w:rPr>
      </w:pPr>
      <w:r w:rsidRPr="00090BAE">
        <w:rPr>
          <w:color w:val="FF0000"/>
        </w:rPr>
        <w:t>E</w:t>
      </w:r>
      <w:r w:rsidR="00505315" w:rsidRPr="00090BAE">
        <w:rPr>
          <w:color w:val="FF0000"/>
        </w:rPr>
        <w:t xml:space="preserve">n cas de démission par anticipation </w:t>
      </w:r>
      <w:r w:rsidRPr="00090BAE">
        <w:rPr>
          <w:color w:val="FF0000"/>
        </w:rPr>
        <w:t xml:space="preserve">ou en cours d’année </w:t>
      </w:r>
      <w:r w:rsidR="00505315" w:rsidRPr="00090BAE">
        <w:rPr>
          <w:color w:val="FF0000"/>
        </w:rPr>
        <w:t>d’un membre du Bureau</w:t>
      </w:r>
      <w:r w:rsidRPr="00090BAE">
        <w:rPr>
          <w:color w:val="FF0000"/>
        </w:rPr>
        <w:t xml:space="preserve"> m’étant en péril le fonctionnement, un membre du CA p</w:t>
      </w:r>
      <w:r w:rsidR="00090BAE" w:rsidRPr="00090BAE">
        <w:rPr>
          <w:color w:val="FF0000"/>
        </w:rPr>
        <w:t xml:space="preserve">ourra </w:t>
      </w:r>
      <w:r w:rsidRPr="00090BAE">
        <w:rPr>
          <w:color w:val="FF0000"/>
        </w:rPr>
        <w:t xml:space="preserve">se substituer pour la fin du mandant en cours. Dans l’hypothèse d’aucun repreneur au CA, le </w:t>
      </w:r>
      <w:proofErr w:type="gramStart"/>
      <w:r w:rsidRPr="00090BAE">
        <w:rPr>
          <w:color w:val="FF0000"/>
        </w:rPr>
        <w:t>po</w:t>
      </w:r>
      <w:bookmarkStart w:id="0" w:name="_GoBack"/>
      <w:bookmarkEnd w:id="0"/>
      <w:r w:rsidRPr="00090BAE">
        <w:rPr>
          <w:color w:val="FF0000"/>
        </w:rPr>
        <w:t>st</w:t>
      </w:r>
      <w:r w:rsidR="00090BAE" w:rsidRPr="00090BAE">
        <w:rPr>
          <w:color w:val="FF0000"/>
        </w:rPr>
        <w:t>e</w:t>
      </w:r>
      <w:r w:rsidRPr="00090BAE">
        <w:rPr>
          <w:color w:val="FF0000"/>
        </w:rPr>
        <w:t xml:space="preserve"> pourra</w:t>
      </w:r>
      <w:proofErr w:type="gramEnd"/>
      <w:r w:rsidRPr="00090BAE">
        <w:rPr>
          <w:color w:val="FF0000"/>
        </w:rPr>
        <w:t xml:space="preserve"> être proposé aux adhérents. </w:t>
      </w:r>
      <w:r w:rsidR="00090BAE" w:rsidRPr="00090BAE">
        <w:rPr>
          <w:color w:val="FF0000"/>
        </w:rPr>
        <w:t>Ces deux décisions seront remises aux votes à la majorité 80% du CA.</w:t>
      </w:r>
    </w:p>
    <w:p w:rsidR="006A6ABE" w:rsidRDefault="00D22A7E">
      <w:pPr>
        <w:pStyle w:val="Standard"/>
      </w:pPr>
      <w:r>
        <w:t> </w:t>
      </w:r>
    </w:p>
    <w:p w:rsidR="00F3008C" w:rsidRDefault="009E71ED">
      <w:pPr>
        <w:pStyle w:val="Textbody"/>
        <w:numPr>
          <w:ilvl w:val="2"/>
          <w:numId w:val="9"/>
        </w:numPr>
      </w:pPr>
      <w:r>
        <w:t>Réunion du conseil d'administration</w:t>
      </w:r>
    </w:p>
    <w:p w:rsidR="00F3008C" w:rsidRDefault="009E71ED">
      <w:pPr>
        <w:pStyle w:val="Textbody"/>
      </w:pPr>
      <w:r>
        <w:t>Le conseil d'administration se réunit au moins une fois par an, sur demande du président ou d'un de ce</w:t>
      </w:r>
      <w:r w:rsidR="00794B61">
        <w:t>s</w:t>
      </w:r>
      <w:r>
        <w:t xml:space="preserve"> membres.</w:t>
      </w:r>
    </w:p>
    <w:p w:rsidR="00D22A7E" w:rsidRDefault="009E71ED" w:rsidP="00D22A7E">
      <w:pPr>
        <w:pStyle w:val="Textbody"/>
      </w:pPr>
      <w:r>
        <w:t xml:space="preserve">Les décisions sont prises à la </w:t>
      </w:r>
      <w:r w:rsidR="00090BAE">
        <w:t>majorité</w:t>
      </w:r>
      <w:r w:rsidR="00D22A7E">
        <w:t xml:space="preserve"> à 80% soit 8/10</w:t>
      </w:r>
      <w:r>
        <w:t xml:space="preserve"> des voix. </w:t>
      </w:r>
    </w:p>
    <w:p w:rsidR="00F3008C" w:rsidRDefault="009E71ED" w:rsidP="00D22A7E">
      <w:pPr>
        <w:pStyle w:val="Textbody"/>
      </w:pPr>
      <w:r>
        <w:t>Pouvoirs du conseil d'administration</w:t>
      </w:r>
    </w:p>
    <w:p w:rsidR="00F3008C" w:rsidRDefault="009E71ED">
      <w:pPr>
        <w:pStyle w:val="Textbody"/>
      </w:pPr>
      <w:r>
        <w:t xml:space="preserve">Le conseil d'administration dispose de </w:t>
      </w:r>
      <w:r w:rsidR="00D22A7E">
        <w:t>tous les pouvoirs</w:t>
      </w:r>
      <w:r>
        <w:t xml:space="preserve"> pour gérer, diriger et administrer l'association en toutes circonstances, sous réserves des pouvoirs expressément et statutairement réservé à l'assemblée générales.</w:t>
      </w:r>
    </w:p>
    <w:p w:rsidR="00F3008C" w:rsidRDefault="009E71ED">
      <w:pPr>
        <w:pStyle w:val="Textbody"/>
        <w:numPr>
          <w:ilvl w:val="1"/>
          <w:numId w:val="10"/>
        </w:numPr>
      </w:pPr>
      <w:r>
        <w:t>L'assemblée Générale</w:t>
      </w:r>
    </w:p>
    <w:p w:rsidR="00F3008C" w:rsidRDefault="009E71ED">
      <w:pPr>
        <w:pStyle w:val="Textbody"/>
      </w:pPr>
      <w:r>
        <w:tab/>
      </w:r>
      <w:r>
        <w:tab/>
        <w:t>8.2.1 L'assemblée générale ordinaire</w:t>
      </w:r>
    </w:p>
    <w:p w:rsidR="00F3008C" w:rsidRDefault="009E71ED">
      <w:pPr>
        <w:pStyle w:val="Textbody"/>
      </w:pPr>
      <w:r>
        <w:tab/>
        <w:t>Chaque année au mois de décembre</w:t>
      </w:r>
      <w:r w:rsidR="00794B61">
        <w:t>/ou janvier suivant</w:t>
      </w:r>
      <w:r>
        <w:t xml:space="preserve">, l'assemblée générale présidé par M. </w:t>
      </w:r>
      <w:r w:rsidR="002701C2">
        <w:t>PECQUET Jérôme</w:t>
      </w:r>
      <w:r>
        <w:t xml:space="preserve"> se réunit aux fins de statuer sur le bilan des activités de l'association au vu du rapport de gestion établit par le trésorier ; sur la situation générale exposée par le président du conseil d'administration et plus généralement sur toutes questions soumises à l'ordre du jour.</w:t>
      </w:r>
    </w:p>
    <w:p w:rsidR="00F3008C" w:rsidRDefault="009E71ED">
      <w:pPr>
        <w:pStyle w:val="Textbody"/>
      </w:pPr>
      <w:r>
        <w:rPr>
          <w:sz w:val="16"/>
          <w:szCs w:val="16"/>
        </w:rPr>
        <w:tab/>
      </w:r>
      <w:r>
        <w:t>A cet effet, 15 jours avant la date fixée pour l'assemblée générale, le secrétaire convoque par tout moyen à sa convenance les membres de l'association.</w:t>
      </w:r>
    </w:p>
    <w:p w:rsidR="00F3008C" w:rsidRDefault="009E71ED" w:rsidP="002701C2">
      <w:pPr>
        <w:pStyle w:val="Textbody"/>
      </w:pPr>
      <w:r>
        <w:rPr>
          <w:sz w:val="16"/>
          <w:szCs w:val="16"/>
        </w:rPr>
        <w:tab/>
      </w:r>
      <w:r>
        <w:t xml:space="preserve">Les décisions prisent par l'assemblée générale ordinaire sont adoptées </w:t>
      </w:r>
      <w:r w:rsidR="009F113E">
        <w:t xml:space="preserve">à la </w:t>
      </w:r>
      <w:r w:rsidR="009F113E" w:rsidRPr="002701C2">
        <w:rPr>
          <w:color w:val="FF0000"/>
        </w:rPr>
        <w:t>majorité</w:t>
      </w:r>
      <w:r w:rsidRPr="002701C2">
        <w:rPr>
          <w:color w:val="FF0000"/>
        </w:rPr>
        <w:t xml:space="preserve"> simple des voix.</w:t>
      </w:r>
      <w:r w:rsidR="002701C2">
        <w:rPr>
          <w:color w:val="FF0000"/>
        </w:rPr>
        <w:t> </w:t>
      </w:r>
      <w:r w:rsidR="002701C2">
        <w:t xml:space="preserve"> </w:t>
      </w:r>
      <w:r>
        <w:t>L'assemblée générale extraordinaire</w:t>
      </w:r>
    </w:p>
    <w:p w:rsidR="00F3008C" w:rsidRDefault="009E71ED">
      <w:pPr>
        <w:pStyle w:val="Textbody"/>
      </w:pPr>
      <w:r>
        <w:tab/>
        <w:t>Sur demande d'au moins 3 membres de l'association, l'assemblée générale extraordinaire se réunit sur convocation du secrétaire par lettre recommandée ou remise en mains propres.</w:t>
      </w:r>
    </w:p>
    <w:p w:rsidR="00F3008C" w:rsidRPr="00090BAE" w:rsidRDefault="009E71ED">
      <w:pPr>
        <w:pStyle w:val="Textbody"/>
        <w:rPr>
          <w:color w:val="FF0000"/>
        </w:rPr>
      </w:pPr>
      <w:r>
        <w:rPr>
          <w:sz w:val="16"/>
          <w:szCs w:val="16"/>
        </w:rPr>
        <w:tab/>
      </w:r>
      <w:r>
        <w:t xml:space="preserve">Les décisions prisent par l'assemblée générale </w:t>
      </w:r>
      <w:r w:rsidR="009F113E">
        <w:t>extraordinaire</w:t>
      </w:r>
      <w:r>
        <w:t xml:space="preserve"> sont adoptées </w:t>
      </w:r>
      <w:r w:rsidR="009F113E">
        <w:t xml:space="preserve">à </w:t>
      </w:r>
      <w:r w:rsidR="009F113E" w:rsidRPr="00090BAE">
        <w:rPr>
          <w:color w:val="FF0000"/>
        </w:rPr>
        <w:t>la majorité</w:t>
      </w:r>
      <w:r w:rsidRPr="00090BAE">
        <w:rPr>
          <w:color w:val="FF0000"/>
        </w:rPr>
        <w:t xml:space="preserve"> simple des voix.</w:t>
      </w:r>
    </w:p>
    <w:p w:rsidR="00F3008C" w:rsidRDefault="00F3008C">
      <w:pPr>
        <w:pStyle w:val="Textbody"/>
      </w:pPr>
    </w:p>
    <w:p w:rsidR="00F3008C" w:rsidRDefault="009E71ED">
      <w:pPr>
        <w:pStyle w:val="Standard"/>
        <w:rPr>
          <w:b/>
          <w:bCs/>
        </w:rPr>
      </w:pPr>
      <w:r>
        <w:rPr>
          <w:b/>
          <w:bCs/>
        </w:rPr>
        <w:t>ARTICLE 9 : DISSOLUTION</w:t>
      </w:r>
    </w:p>
    <w:p w:rsidR="00F3008C" w:rsidRDefault="00F3008C">
      <w:pPr>
        <w:pStyle w:val="Standard"/>
      </w:pPr>
    </w:p>
    <w:p w:rsidR="00F3008C" w:rsidRPr="002701C2" w:rsidRDefault="009E71ED">
      <w:pPr>
        <w:pStyle w:val="Standard"/>
        <w:rPr>
          <w:color w:val="FF0000"/>
        </w:rPr>
      </w:pPr>
      <w:r>
        <w:t xml:space="preserve">La dissolution de l'association peut être décidée par l'assemblée générale à la </w:t>
      </w:r>
      <w:r w:rsidRPr="002701C2">
        <w:rPr>
          <w:color w:val="FF0000"/>
        </w:rPr>
        <w:t>majorité simple des voix.</w:t>
      </w:r>
    </w:p>
    <w:p w:rsidR="00F3008C" w:rsidRDefault="00F3008C">
      <w:pPr>
        <w:pStyle w:val="Standard"/>
      </w:pPr>
    </w:p>
    <w:p w:rsidR="00F3008C" w:rsidRDefault="009E71ED">
      <w:pPr>
        <w:pStyle w:val="Standard"/>
      </w:pPr>
      <w:r>
        <w:t>Au cours de la même assemblée, un liquidateur est nommé, lequel dispose des pouvoirs les plus étendus.</w:t>
      </w:r>
    </w:p>
    <w:p w:rsidR="00F3008C" w:rsidRDefault="00F3008C">
      <w:pPr>
        <w:pStyle w:val="Standard"/>
      </w:pPr>
    </w:p>
    <w:p w:rsidR="00F3008C" w:rsidRDefault="009E71ED">
      <w:pPr>
        <w:pStyle w:val="Standard"/>
      </w:pPr>
      <w:r>
        <w:t>Le cas échéant l'actif et dévolu conformément aux dispositions de l'article 9 de la loi di 1er juillet 1901 et au décret du 16 août 1901.</w:t>
      </w:r>
    </w:p>
    <w:p w:rsidR="00F3008C" w:rsidRDefault="00F3008C">
      <w:pPr>
        <w:pStyle w:val="Standard"/>
      </w:pPr>
    </w:p>
    <w:p w:rsidR="00F3008C" w:rsidRDefault="009E71ED">
      <w:pPr>
        <w:pStyle w:val="Standard"/>
        <w:rPr>
          <w:b/>
          <w:bCs/>
        </w:rPr>
      </w:pPr>
      <w:r>
        <w:rPr>
          <w:b/>
          <w:bCs/>
        </w:rPr>
        <w:t>ARTICLE 10 : REGLEMENT INTERIEUR</w:t>
      </w:r>
    </w:p>
    <w:p w:rsidR="00F3008C" w:rsidRDefault="00F3008C">
      <w:pPr>
        <w:pStyle w:val="Standard"/>
      </w:pPr>
    </w:p>
    <w:p w:rsidR="00F3008C" w:rsidRDefault="009E71ED">
      <w:pPr>
        <w:pStyle w:val="Standard"/>
      </w:pPr>
      <w:r>
        <w:t xml:space="preserve">Il pourra être établit par le conseil d'administration un règlement intérieur, ce règlement applicable </w:t>
      </w:r>
      <w:r w:rsidR="009F113E">
        <w:t>à</w:t>
      </w:r>
      <w:r>
        <w:t xml:space="preserve"> l'association complètera les présents statuts.</w:t>
      </w:r>
    </w:p>
    <w:p w:rsidR="00F3008C" w:rsidRDefault="00F3008C">
      <w:pPr>
        <w:pStyle w:val="Standard"/>
      </w:pPr>
    </w:p>
    <w:p w:rsidR="00F3008C" w:rsidRDefault="009E71ED">
      <w:pPr>
        <w:pStyle w:val="Standard"/>
      </w:pPr>
      <w:r>
        <w:t xml:space="preserve">Ledit règlement sera </w:t>
      </w:r>
      <w:r w:rsidR="009F113E">
        <w:t>approuvé</w:t>
      </w:r>
      <w:r>
        <w:t xml:space="preserve"> par l'assemblée générale</w:t>
      </w:r>
      <w:r w:rsidR="002701C2">
        <w:t xml:space="preserve"> et accepté de fait par le nouveau membre cotisant</w:t>
      </w:r>
      <w:r>
        <w:t>.</w:t>
      </w:r>
    </w:p>
    <w:p w:rsidR="00F3008C" w:rsidRDefault="00F3008C">
      <w:pPr>
        <w:pStyle w:val="Standard"/>
      </w:pPr>
    </w:p>
    <w:p w:rsidR="00F3008C" w:rsidRDefault="009E71ED">
      <w:pPr>
        <w:pStyle w:val="Standard"/>
        <w:rPr>
          <w:b/>
          <w:bCs/>
        </w:rPr>
      </w:pPr>
      <w:r>
        <w:rPr>
          <w:b/>
          <w:bCs/>
        </w:rPr>
        <w:t>ARTICLE 11 : FORMALITEES CONSTITUTUVES</w:t>
      </w:r>
    </w:p>
    <w:p w:rsidR="00F3008C" w:rsidRDefault="00F3008C">
      <w:pPr>
        <w:pStyle w:val="Standard"/>
      </w:pPr>
    </w:p>
    <w:p w:rsidR="00F3008C" w:rsidRDefault="009E71ED">
      <w:pPr>
        <w:pStyle w:val="Standard"/>
      </w:pPr>
      <w:r>
        <w:t xml:space="preserve">Tous pouvoirs sont donnés à </w:t>
      </w:r>
      <w:r w:rsidR="002701C2">
        <w:t>Mme CONCHON Maud</w:t>
      </w:r>
      <w:r w:rsidR="009F113E">
        <w:t xml:space="preserve"> </w:t>
      </w:r>
      <w:r>
        <w:t xml:space="preserve"> aux fins de remplir les formalités de déclaration et publicité requises par la législation en vigueur.</w:t>
      </w:r>
    </w:p>
    <w:p w:rsidR="00F3008C" w:rsidRDefault="00F3008C">
      <w:pPr>
        <w:pStyle w:val="Standard"/>
      </w:pPr>
    </w:p>
    <w:p w:rsidR="00F3008C" w:rsidRPr="00A16B8C" w:rsidRDefault="009E71ED">
      <w:pPr>
        <w:pStyle w:val="Standard"/>
        <w:jc w:val="center"/>
        <w:rPr>
          <w:color w:val="FF0000"/>
        </w:rPr>
      </w:pPr>
      <w:r w:rsidRPr="00A16B8C">
        <w:rPr>
          <w:color w:val="FF0000"/>
        </w:rPr>
        <w:t xml:space="preserve">Signature des membres du </w:t>
      </w:r>
      <w:r w:rsidR="00A16B8C" w:rsidRPr="00A16B8C">
        <w:rPr>
          <w:color w:val="FF0000"/>
        </w:rPr>
        <w:t>conseil d’</w:t>
      </w:r>
      <w:proofErr w:type="spellStart"/>
      <w:r w:rsidR="00A16B8C" w:rsidRPr="00A16B8C">
        <w:rPr>
          <w:color w:val="FF0000"/>
        </w:rPr>
        <w:t>administartion</w:t>
      </w:r>
      <w:proofErr w:type="spellEnd"/>
    </w:p>
    <w:p w:rsidR="00F3008C" w:rsidRPr="00A16B8C" w:rsidRDefault="00F3008C">
      <w:pPr>
        <w:pStyle w:val="Standard"/>
        <w:jc w:val="center"/>
        <w:rPr>
          <w:color w:val="FF0000"/>
        </w:rPr>
      </w:pPr>
    </w:p>
    <w:p w:rsidR="00F3008C" w:rsidRPr="00A16B8C" w:rsidRDefault="00F3008C">
      <w:pPr>
        <w:pStyle w:val="Standard"/>
        <w:rPr>
          <w:color w:val="FF0000"/>
        </w:rPr>
      </w:pPr>
    </w:p>
    <w:p w:rsidR="00F3008C" w:rsidRPr="00A16B8C" w:rsidRDefault="00090BAE">
      <w:pPr>
        <w:pStyle w:val="Standard"/>
        <w:rPr>
          <w:color w:val="FF0000"/>
        </w:rPr>
      </w:pPr>
      <w:r w:rsidRPr="00A16B8C">
        <w:rPr>
          <w:color w:val="FF0000"/>
        </w:rPr>
        <w:t>Jérôme PECQUET</w:t>
      </w:r>
      <w:r w:rsidR="009E71ED" w:rsidRPr="00A16B8C">
        <w:rPr>
          <w:color w:val="FF0000"/>
        </w:rPr>
        <w:t xml:space="preserve">                                    </w:t>
      </w:r>
      <w:r w:rsidRPr="00A16B8C">
        <w:rPr>
          <w:color w:val="FF0000"/>
        </w:rPr>
        <w:t>Nicolas LAMORT</w:t>
      </w:r>
      <w:r w:rsidR="00A16B8C" w:rsidRPr="00A16B8C">
        <w:rPr>
          <w:color w:val="FF0000"/>
        </w:rPr>
        <w:tab/>
      </w:r>
      <w:r w:rsidR="00A16B8C" w:rsidRPr="00A16B8C">
        <w:rPr>
          <w:color w:val="FF0000"/>
        </w:rPr>
        <w:tab/>
        <w:t xml:space="preserve">      Maxim LELAIT</w:t>
      </w:r>
    </w:p>
    <w:p w:rsidR="00A16B8C" w:rsidRPr="00A16B8C" w:rsidRDefault="00A16B8C">
      <w:pPr>
        <w:pStyle w:val="Standard"/>
        <w:rPr>
          <w:color w:val="FF0000"/>
        </w:rPr>
      </w:pPr>
    </w:p>
    <w:p w:rsidR="00A16B8C" w:rsidRPr="00A16B8C" w:rsidRDefault="00A16B8C">
      <w:pPr>
        <w:pStyle w:val="Standard"/>
        <w:rPr>
          <w:color w:val="FF0000"/>
        </w:rPr>
      </w:pPr>
    </w:p>
    <w:p w:rsidR="00A16B8C" w:rsidRPr="00A16B8C" w:rsidRDefault="00A16B8C">
      <w:pPr>
        <w:pStyle w:val="Standard"/>
        <w:rPr>
          <w:color w:val="FF0000"/>
        </w:rPr>
      </w:pPr>
    </w:p>
    <w:p w:rsidR="00A16B8C" w:rsidRPr="00A16B8C" w:rsidRDefault="00A16B8C">
      <w:pPr>
        <w:pStyle w:val="Standard"/>
        <w:rPr>
          <w:color w:val="FF0000"/>
        </w:rPr>
      </w:pPr>
      <w:r w:rsidRPr="00A16B8C">
        <w:rPr>
          <w:color w:val="FF0000"/>
        </w:rPr>
        <w:t xml:space="preserve"> </w:t>
      </w:r>
    </w:p>
    <w:p w:rsidR="00A16B8C" w:rsidRPr="00A16B8C" w:rsidRDefault="00A16B8C">
      <w:pPr>
        <w:pStyle w:val="Standard"/>
        <w:rPr>
          <w:color w:val="FF0000"/>
        </w:rPr>
      </w:pPr>
    </w:p>
    <w:p w:rsidR="00A16B8C" w:rsidRPr="00A16B8C" w:rsidRDefault="00A16B8C">
      <w:pPr>
        <w:pStyle w:val="Standard"/>
        <w:rPr>
          <w:color w:val="FF0000"/>
        </w:rPr>
      </w:pPr>
      <w:r w:rsidRPr="00A16B8C">
        <w:rPr>
          <w:color w:val="FF0000"/>
        </w:rPr>
        <w:t>Nicolas MAGNON                                  Corinne IMBERTIE                           Elise ROUSSEAU</w:t>
      </w:r>
    </w:p>
    <w:p w:rsidR="00A16B8C" w:rsidRPr="00A16B8C" w:rsidRDefault="00A16B8C">
      <w:pPr>
        <w:pStyle w:val="Standard"/>
        <w:rPr>
          <w:color w:val="FF0000"/>
        </w:rPr>
      </w:pPr>
      <w:r w:rsidRPr="00A16B8C">
        <w:rPr>
          <w:color w:val="FF0000"/>
        </w:rPr>
        <w:t xml:space="preserve"> </w:t>
      </w:r>
    </w:p>
    <w:p w:rsidR="00A16B8C" w:rsidRPr="00A16B8C" w:rsidRDefault="00A16B8C">
      <w:pPr>
        <w:pStyle w:val="Standard"/>
        <w:rPr>
          <w:color w:val="FF0000"/>
        </w:rPr>
      </w:pPr>
    </w:p>
    <w:p w:rsidR="00A16B8C" w:rsidRPr="00A16B8C" w:rsidRDefault="00A16B8C">
      <w:pPr>
        <w:pStyle w:val="Standard"/>
        <w:rPr>
          <w:color w:val="FF0000"/>
        </w:rPr>
      </w:pPr>
    </w:p>
    <w:p w:rsidR="00A16B8C" w:rsidRPr="00A16B8C" w:rsidRDefault="00A16B8C">
      <w:pPr>
        <w:pStyle w:val="Standard"/>
        <w:rPr>
          <w:color w:val="FF0000"/>
        </w:rPr>
      </w:pPr>
    </w:p>
    <w:p w:rsidR="00A16B8C" w:rsidRPr="00A16B8C" w:rsidRDefault="00A16B8C">
      <w:pPr>
        <w:pStyle w:val="Standard"/>
        <w:rPr>
          <w:color w:val="FF0000"/>
        </w:rPr>
      </w:pPr>
    </w:p>
    <w:p w:rsidR="00A16B8C" w:rsidRPr="00A16B8C" w:rsidRDefault="00A16B8C">
      <w:pPr>
        <w:pStyle w:val="Standard"/>
        <w:rPr>
          <w:color w:val="FF0000"/>
        </w:rPr>
      </w:pPr>
    </w:p>
    <w:p w:rsidR="00A16B8C" w:rsidRPr="00A16B8C" w:rsidRDefault="00A16B8C">
      <w:pPr>
        <w:pStyle w:val="Standard"/>
        <w:rPr>
          <w:color w:val="FF0000"/>
        </w:rPr>
      </w:pPr>
      <w:r w:rsidRPr="00A16B8C">
        <w:rPr>
          <w:color w:val="FF0000"/>
        </w:rPr>
        <w:t>Philippe LE GALL                                   Salomé LELAIT                                Yannick DOUNIAU</w:t>
      </w:r>
    </w:p>
    <w:p w:rsidR="00A16B8C" w:rsidRPr="00A16B8C" w:rsidRDefault="00A16B8C">
      <w:pPr>
        <w:pStyle w:val="Standard"/>
        <w:rPr>
          <w:color w:val="FF0000"/>
        </w:rPr>
      </w:pPr>
    </w:p>
    <w:p w:rsidR="00A16B8C" w:rsidRPr="00A16B8C" w:rsidRDefault="00A16B8C">
      <w:pPr>
        <w:pStyle w:val="Standard"/>
        <w:rPr>
          <w:color w:val="FF0000"/>
        </w:rPr>
      </w:pPr>
    </w:p>
    <w:p w:rsidR="00A16B8C" w:rsidRPr="00A16B8C" w:rsidRDefault="00A16B8C">
      <w:pPr>
        <w:pStyle w:val="Standard"/>
        <w:rPr>
          <w:color w:val="FF0000"/>
        </w:rPr>
      </w:pPr>
    </w:p>
    <w:p w:rsidR="00A16B8C" w:rsidRPr="00A16B8C" w:rsidRDefault="00A16B8C">
      <w:pPr>
        <w:pStyle w:val="Standard"/>
        <w:rPr>
          <w:color w:val="FF0000"/>
        </w:rPr>
      </w:pPr>
    </w:p>
    <w:p w:rsidR="00A16B8C" w:rsidRPr="00A16B8C" w:rsidRDefault="00A16B8C">
      <w:pPr>
        <w:pStyle w:val="Standard"/>
        <w:rPr>
          <w:color w:val="FF0000"/>
        </w:rPr>
      </w:pPr>
    </w:p>
    <w:p w:rsidR="00A16B8C" w:rsidRPr="00A16B8C" w:rsidRDefault="00A16B8C">
      <w:pPr>
        <w:pStyle w:val="Standard"/>
        <w:rPr>
          <w:color w:val="FF0000"/>
        </w:rPr>
      </w:pPr>
    </w:p>
    <w:p w:rsidR="00F3008C" w:rsidRPr="00A16B8C" w:rsidRDefault="00A16B8C">
      <w:pPr>
        <w:pStyle w:val="Standard"/>
        <w:rPr>
          <w:color w:val="FF0000"/>
        </w:rPr>
      </w:pPr>
      <w:r w:rsidRPr="00A16B8C">
        <w:rPr>
          <w:color w:val="FF0000"/>
        </w:rPr>
        <w:t xml:space="preserve">Maud CONCHON   </w:t>
      </w:r>
      <w:r w:rsidR="009E71ED" w:rsidRPr="00A16B8C">
        <w:rPr>
          <w:color w:val="FF0000"/>
        </w:rPr>
        <w:tab/>
      </w:r>
      <w:r w:rsidR="009E71ED" w:rsidRPr="00A16B8C">
        <w:rPr>
          <w:color w:val="FF0000"/>
        </w:rPr>
        <w:tab/>
      </w:r>
      <w:r w:rsidR="009E71ED" w:rsidRPr="00A16B8C">
        <w:rPr>
          <w:color w:val="FF0000"/>
        </w:rPr>
        <w:tab/>
      </w:r>
      <w:r w:rsidR="009E71ED" w:rsidRPr="00A16B8C">
        <w:rPr>
          <w:color w:val="FF0000"/>
        </w:rPr>
        <w:tab/>
      </w:r>
      <w:r w:rsidR="009E71ED" w:rsidRPr="00A16B8C">
        <w:rPr>
          <w:color w:val="FF0000"/>
        </w:rPr>
        <w:tab/>
      </w:r>
      <w:r w:rsidR="009E71ED" w:rsidRPr="00A16B8C">
        <w:rPr>
          <w:color w:val="FF0000"/>
        </w:rPr>
        <w:tab/>
      </w:r>
      <w:r w:rsidR="009E71ED" w:rsidRPr="00A16B8C">
        <w:rPr>
          <w:color w:val="FF0000"/>
        </w:rPr>
        <w:tab/>
      </w:r>
      <w:r w:rsidR="009E71ED" w:rsidRPr="00A16B8C">
        <w:rPr>
          <w:color w:val="FF0000"/>
        </w:rPr>
        <w:tab/>
      </w:r>
      <w:r w:rsidR="009E71ED" w:rsidRPr="00A16B8C">
        <w:rPr>
          <w:color w:val="FF0000"/>
        </w:rPr>
        <w:tab/>
      </w:r>
    </w:p>
    <w:sectPr w:rsidR="00F3008C" w:rsidRPr="00A16B8C">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DC0" w:rsidRDefault="005B4DC0">
      <w:r>
        <w:separator/>
      </w:r>
    </w:p>
  </w:endnote>
  <w:endnote w:type="continuationSeparator" w:id="0">
    <w:p w:rsidR="005B4DC0" w:rsidRDefault="005B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DC0" w:rsidRDefault="005B4DC0">
      <w:r>
        <w:rPr>
          <w:color w:val="000000"/>
        </w:rPr>
        <w:separator/>
      </w:r>
    </w:p>
  </w:footnote>
  <w:footnote w:type="continuationSeparator" w:id="0">
    <w:p w:rsidR="005B4DC0" w:rsidRDefault="005B4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8670F"/>
    <w:multiLevelType w:val="multilevel"/>
    <w:tmpl w:val="DDA80598"/>
    <w:lvl w:ilvl="0">
      <w:start w:val="8"/>
      <w:numFmt w:val="decimal"/>
      <w:lvlText w:val="%1."/>
      <w:lvlJc w:val="left"/>
    </w:lvl>
    <w:lvl w:ilvl="1">
      <w:start w:val="1"/>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18F806E0"/>
    <w:multiLevelType w:val="multilevel"/>
    <w:tmpl w:val="D416CF6A"/>
    <w:lvl w:ilvl="0">
      <w:start w:val="7"/>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2E7C04B9"/>
    <w:multiLevelType w:val="multilevel"/>
    <w:tmpl w:val="B9F0C262"/>
    <w:lvl w:ilvl="0">
      <w:start w:val="8"/>
      <w:numFmt w:val="decimal"/>
      <w:lvlText w:val="%1."/>
      <w:lvlJc w:val="left"/>
    </w:lvl>
    <w:lvl w:ilvl="1">
      <w:start w:val="2"/>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3A995063"/>
    <w:multiLevelType w:val="multilevel"/>
    <w:tmpl w:val="6AE2D6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3CC342C0"/>
    <w:multiLevelType w:val="multilevel"/>
    <w:tmpl w:val="18C0CEB6"/>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4FAC515F"/>
    <w:multiLevelType w:val="multilevel"/>
    <w:tmpl w:val="E9B2110A"/>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64E73499"/>
    <w:multiLevelType w:val="multilevel"/>
    <w:tmpl w:val="22BCD36E"/>
    <w:lvl w:ilvl="0">
      <w:start w:val="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66D12B7C"/>
    <w:multiLevelType w:val="multilevel"/>
    <w:tmpl w:val="C46CE39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68403173"/>
    <w:multiLevelType w:val="multilevel"/>
    <w:tmpl w:val="8D5097D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F4209B4"/>
    <w:multiLevelType w:val="multilevel"/>
    <w:tmpl w:val="CCB272AA"/>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74867D58"/>
    <w:multiLevelType w:val="multilevel"/>
    <w:tmpl w:val="B44C5D2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7"/>
  </w:num>
  <w:num w:numId="2">
    <w:abstractNumId w:val="5"/>
  </w:num>
  <w:num w:numId="3">
    <w:abstractNumId w:val="8"/>
  </w:num>
  <w:num w:numId="4">
    <w:abstractNumId w:val="1"/>
  </w:num>
  <w:num w:numId="5">
    <w:abstractNumId w:val="10"/>
  </w:num>
  <w:num w:numId="6">
    <w:abstractNumId w:val="9"/>
  </w:num>
  <w:num w:numId="7">
    <w:abstractNumId w:val="4"/>
  </w:num>
  <w:num w:numId="8">
    <w:abstractNumId w:val="3"/>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3008C"/>
    <w:rsid w:val="00090BAE"/>
    <w:rsid w:val="0019400D"/>
    <w:rsid w:val="002701C2"/>
    <w:rsid w:val="00294619"/>
    <w:rsid w:val="002E0D8E"/>
    <w:rsid w:val="00505315"/>
    <w:rsid w:val="005B4DC0"/>
    <w:rsid w:val="00661312"/>
    <w:rsid w:val="006A6ABE"/>
    <w:rsid w:val="00794B61"/>
    <w:rsid w:val="00836CB7"/>
    <w:rsid w:val="008A2A68"/>
    <w:rsid w:val="008D665A"/>
    <w:rsid w:val="009C1139"/>
    <w:rsid w:val="009E71ED"/>
    <w:rsid w:val="009F113E"/>
    <w:rsid w:val="00A16B8C"/>
    <w:rsid w:val="00BA0A33"/>
    <w:rsid w:val="00C46A06"/>
    <w:rsid w:val="00D22A7E"/>
    <w:rsid w:val="00D75583"/>
    <w:rsid w:val="00D80A3E"/>
    <w:rsid w:val="00E0484F"/>
    <w:rsid w:val="00E633B0"/>
    <w:rsid w:val="00E87E4E"/>
    <w:rsid w:val="00F3008C"/>
    <w:rsid w:val="00FC7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Accentuation">
    <w:name w:val="Emphasis"/>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Accentuation">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7503F-0769-4B83-AFD7-36981B18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4</Pages>
  <Words>1255</Words>
  <Characters>6906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cp:revision>
  <cp:lastPrinted>2010-12-16T10:10:00Z</cp:lastPrinted>
  <dcterms:created xsi:type="dcterms:W3CDTF">2016-09-06T15:43:00Z</dcterms:created>
  <dcterms:modified xsi:type="dcterms:W3CDTF">2016-09-14T11:07:00Z</dcterms:modified>
</cp:coreProperties>
</file>